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horzAnchor="page" w:tblpX="235" w:tblpY="5997"/>
        <w:tblW w:w="11360" w:type="dxa"/>
        <w:tblLook w:val="04A0" w:firstRow="1" w:lastRow="0" w:firstColumn="1" w:lastColumn="0" w:noHBand="0" w:noVBand="1"/>
      </w:tblPr>
      <w:tblGrid>
        <w:gridCol w:w="2547"/>
        <w:gridCol w:w="2977"/>
        <w:gridCol w:w="2693"/>
        <w:gridCol w:w="3143"/>
      </w:tblGrid>
      <w:tr w:rsidR="00475271" w14:paraId="341E8A4B" w14:textId="77777777" w:rsidTr="001F61EA">
        <w:trPr>
          <w:trHeight w:val="553"/>
        </w:trPr>
        <w:tc>
          <w:tcPr>
            <w:tcW w:w="2547" w:type="dxa"/>
          </w:tcPr>
          <w:p w14:paraId="6704A13B" w14:textId="387D6835" w:rsidR="00475271" w:rsidRP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>Druh ovocného destilátu</w:t>
            </w:r>
          </w:p>
        </w:tc>
        <w:tc>
          <w:tcPr>
            <w:tcW w:w="2977" w:type="dxa"/>
          </w:tcPr>
          <w:p w14:paraId="37AA5353" w14:textId="77777777" w:rsidR="00475271" w:rsidRPr="001F61EA" w:rsidRDefault="00475271" w:rsidP="004752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C4B751D" w14:textId="05004115" w:rsidR="00475271" w:rsidRP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>Datum výdeje paragon</w:t>
            </w:r>
          </w:p>
        </w:tc>
        <w:tc>
          <w:tcPr>
            <w:tcW w:w="3143" w:type="dxa"/>
          </w:tcPr>
          <w:p w14:paraId="15D8AAD6" w14:textId="77777777" w:rsidR="00475271" w:rsidRPr="001F61EA" w:rsidRDefault="00475271" w:rsidP="00475271">
            <w:pPr>
              <w:rPr>
                <w:sz w:val="20"/>
                <w:szCs w:val="20"/>
              </w:rPr>
            </w:pPr>
          </w:p>
        </w:tc>
      </w:tr>
      <w:tr w:rsidR="00475271" w14:paraId="415FDAE2" w14:textId="77777777" w:rsidTr="001F61EA">
        <w:trPr>
          <w:trHeight w:val="561"/>
        </w:trPr>
        <w:tc>
          <w:tcPr>
            <w:tcW w:w="2547" w:type="dxa"/>
          </w:tcPr>
          <w:p w14:paraId="12AC1BB7" w14:textId="097CF76E" w:rsidR="00475271" w:rsidRP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 xml:space="preserve">Množství vydané </w:t>
            </w:r>
            <w:r w:rsidRPr="001F61EA">
              <w:rPr>
                <w:sz w:val="16"/>
                <w:szCs w:val="16"/>
              </w:rPr>
              <w:t>[litry50%obj.20st.C]</w:t>
            </w:r>
          </w:p>
        </w:tc>
        <w:tc>
          <w:tcPr>
            <w:tcW w:w="2977" w:type="dxa"/>
          </w:tcPr>
          <w:p w14:paraId="6FB0055B" w14:textId="77777777" w:rsidR="00475271" w:rsidRPr="001F61EA" w:rsidRDefault="00475271" w:rsidP="004752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ECA7802" w14:textId="68145A7D" w:rsidR="00475271" w:rsidRP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 xml:space="preserve">Množství reklamované </w:t>
            </w:r>
            <w:r w:rsidRPr="001F61EA">
              <w:rPr>
                <w:sz w:val="16"/>
                <w:szCs w:val="16"/>
              </w:rPr>
              <w:t>[litry50%obj.20st.C]</w:t>
            </w:r>
          </w:p>
        </w:tc>
        <w:tc>
          <w:tcPr>
            <w:tcW w:w="3143" w:type="dxa"/>
          </w:tcPr>
          <w:p w14:paraId="486AB99F" w14:textId="77777777" w:rsidR="00475271" w:rsidRPr="001F61EA" w:rsidRDefault="00475271" w:rsidP="00475271">
            <w:pPr>
              <w:rPr>
                <w:sz w:val="20"/>
                <w:szCs w:val="20"/>
              </w:rPr>
            </w:pPr>
          </w:p>
        </w:tc>
      </w:tr>
      <w:tr w:rsidR="00475271" w14:paraId="4B10EA36" w14:textId="77777777" w:rsidTr="001F61EA">
        <w:trPr>
          <w:trHeight w:val="554"/>
        </w:trPr>
        <w:tc>
          <w:tcPr>
            <w:tcW w:w="2547" w:type="dxa"/>
          </w:tcPr>
          <w:p w14:paraId="310C6A97" w14:textId="77777777" w:rsid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>Přeměření množství</w:t>
            </w:r>
          </w:p>
          <w:p w14:paraId="155CECF1" w14:textId="7D9DFD54" w:rsidR="00475271" w:rsidRP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 xml:space="preserve"> </w:t>
            </w:r>
            <w:r w:rsidRPr="001F61EA">
              <w:rPr>
                <w:sz w:val="16"/>
                <w:szCs w:val="16"/>
              </w:rPr>
              <w:t>[litry]</w:t>
            </w:r>
          </w:p>
        </w:tc>
        <w:tc>
          <w:tcPr>
            <w:tcW w:w="2977" w:type="dxa"/>
          </w:tcPr>
          <w:p w14:paraId="28FA8F0D" w14:textId="77777777" w:rsidR="00475271" w:rsidRPr="001F61EA" w:rsidRDefault="00475271" w:rsidP="00475271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8F0EC16" w14:textId="3C5C69DB" w:rsidR="001F61EA" w:rsidRP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 xml:space="preserve">Přeměření </w:t>
            </w:r>
            <w:proofErr w:type="spellStart"/>
            <w:r w:rsidRPr="001F61EA">
              <w:rPr>
                <w:sz w:val="20"/>
                <w:szCs w:val="20"/>
              </w:rPr>
              <w:t>lihovosti</w:t>
            </w:r>
            <w:proofErr w:type="spellEnd"/>
          </w:p>
          <w:p w14:paraId="2F4EB3B9" w14:textId="4760D5A5" w:rsidR="00475271" w:rsidRP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 xml:space="preserve"> </w:t>
            </w:r>
            <w:r w:rsidRPr="001F61EA">
              <w:rPr>
                <w:sz w:val="16"/>
                <w:szCs w:val="16"/>
              </w:rPr>
              <w:t>(po smíchání) [</w:t>
            </w:r>
            <w:proofErr w:type="gramStart"/>
            <w:r w:rsidRPr="001F61EA">
              <w:rPr>
                <w:sz w:val="16"/>
                <w:szCs w:val="16"/>
              </w:rPr>
              <w:t>50%</w:t>
            </w:r>
            <w:proofErr w:type="gramEnd"/>
            <w:r w:rsidRPr="001F61EA">
              <w:rPr>
                <w:sz w:val="16"/>
                <w:szCs w:val="16"/>
              </w:rPr>
              <w:t>obj.20st.C]</w:t>
            </w:r>
          </w:p>
        </w:tc>
        <w:tc>
          <w:tcPr>
            <w:tcW w:w="3143" w:type="dxa"/>
          </w:tcPr>
          <w:p w14:paraId="79519D6A" w14:textId="77777777" w:rsidR="00475271" w:rsidRPr="001F61EA" w:rsidRDefault="00475271" w:rsidP="00475271">
            <w:pPr>
              <w:rPr>
                <w:sz w:val="20"/>
                <w:szCs w:val="20"/>
              </w:rPr>
            </w:pPr>
          </w:p>
        </w:tc>
      </w:tr>
      <w:tr w:rsidR="00475271" w14:paraId="116F96D5" w14:textId="77777777" w:rsidTr="00475271">
        <w:trPr>
          <w:trHeight w:val="1127"/>
        </w:trPr>
        <w:tc>
          <w:tcPr>
            <w:tcW w:w="11360" w:type="dxa"/>
            <w:gridSpan w:val="4"/>
          </w:tcPr>
          <w:p w14:paraId="62F5F973" w14:textId="529AEA3A" w:rsidR="00475271" w:rsidRP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>Obsah reklamace</w:t>
            </w:r>
          </w:p>
        </w:tc>
      </w:tr>
      <w:tr w:rsidR="00475271" w14:paraId="1876751C" w14:textId="77777777" w:rsidTr="00475271">
        <w:trPr>
          <w:trHeight w:val="1399"/>
        </w:trPr>
        <w:tc>
          <w:tcPr>
            <w:tcW w:w="11360" w:type="dxa"/>
            <w:gridSpan w:val="4"/>
          </w:tcPr>
          <w:p w14:paraId="00FA2BFF" w14:textId="2C8E9C8F" w:rsidR="00475271" w:rsidRP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>Způsob vyřízení reklamace požadovaný zákazníkem</w:t>
            </w:r>
          </w:p>
        </w:tc>
      </w:tr>
      <w:tr w:rsidR="00475271" w14:paraId="68533856" w14:textId="77777777" w:rsidTr="00475271">
        <w:trPr>
          <w:trHeight w:val="1420"/>
        </w:trPr>
        <w:tc>
          <w:tcPr>
            <w:tcW w:w="11360" w:type="dxa"/>
            <w:gridSpan w:val="4"/>
          </w:tcPr>
          <w:p w14:paraId="137771BE" w14:textId="36EC6988" w:rsidR="00475271" w:rsidRP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>Způsob vyřízení reklamace navržený provozovatelem palírny</w:t>
            </w:r>
          </w:p>
        </w:tc>
      </w:tr>
      <w:tr w:rsidR="00475271" w14:paraId="69DCC91B" w14:textId="77777777" w:rsidTr="00475271">
        <w:trPr>
          <w:trHeight w:val="748"/>
        </w:trPr>
        <w:tc>
          <w:tcPr>
            <w:tcW w:w="11360" w:type="dxa"/>
            <w:gridSpan w:val="4"/>
          </w:tcPr>
          <w:p w14:paraId="62A83C13" w14:textId="79C7E211" w:rsidR="001F61EA" w:rsidRPr="00697C3B" w:rsidRDefault="00697C3B" w:rsidP="00475271">
            <w:pPr>
              <w:rPr>
                <w:b/>
                <w:bCs/>
                <w:sz w:val="20"/>
                <w:szCs w:val="20"/>
              </w:rPr>
            </w:pPr>
            <w:r w:rsidRPr="00697C3B">
              <w:rPr>
                <w:b/>
                <w:bCs/>
                <w:sz w:val="20"/>
                <w:szCs w:val="20"/>
              </w:rPr>
              <w:t>R</w:t>
            </w:r>
            <w:r w:rsidR="001F61EA" w:rsidRPr="00697C3B">
              <w:rPr>
                <w:b/>
                <w:bCs/>
                <w:sz w:val="20"/>
                <w:szCs w:val="20"/>
              </w:rPr>
              <w:t>eklamaci zákazníka provozovatel palírny</w:t>
            </w:r>
          </w:p>
          <w:p w14:paraId="5BA5272D" w14:textId="2960A15D" w:rsidR="00475271" w:rsidRP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 xml:space="preserve"> uznává</w:t>
            </w:r>
            <w:r w:rsidR="00697C3B">
              <w:rPr>
                <w:sz w:val="20"/>
                <w:szCs w:val="20"/>
              </w:rPr>
              <w:t xml:space="preserve">  </w:t>
            </w:r>
            <w:r w:rsidRPr="001F61EA">
              <w:rPr>
                <w:sz w:val="20"/>
                <w:szCs w:val="20"/>
              </w:rPr>
              <w:t xml:space="preserve"> </w:t>
            </w:r>
            <w:r w:rsidR="00697C3B">
              <w:rPr>
                <w:sz w:val="20"/>
                <w:szCs w:val="20"/>
              </w:rPr>
              <w:t xml:space="preserve">          </w:t>
            </w:r>
            <w:r w:rsidRPr="001F61EA">
              <w:rPr>
                <w:sz w:val="20"/>
                <w:szCs w:val="20"/>
              </w:rPr>
              <w:t>neuznává</w:t>
            </w:r>
          </w:p>
        </w:tc>
      </w:tr>
      <w:tr w:rsidR="00475271" w14:paraId="08CEEAED" w14:textId="77777777" w:rsidTr="00475271">
        <w:trPr>
          <w:trHeight w:val="844"/>
        </w:trPr>
        <w:tc>
          <w:tcPr>
            <w:tcW w:w="11360" w:type="dxa"/>
            <w:gridSpan w:val="4"/>
          </w:tcPr>
          <w:p w14:paraId="71B545A9" w14:textId="5E51F23D" w:rsidR="001F61EA" w:rsidRPr="00697C3B" w:rsidRDefault="00697C3B" w:rsidP="001F61EA">
            <w:pPr>
              <w:rPr>
                <w:b/>
                <w:bCs/>
                <w:sz w:val="20"/>
                <w:szCs w:val="20"/>
              </w:rPr>
            </w:pPr>
            <w:r w:rsidRPr="00697C3B">
              <w:rPr>
                <w:b/>
                <w:bCs/>
                <w:sz w:val="20"/>
                <w:szCs w:val="20"/>
              </w:rPr>
              <w:t>S</w:t>
            </w:r>
            <w:r w:rsidR="001F61EA" w:rsidRPr="00697C3B">
              <w:rPr>
                <w:b/>
                <w:bCs/>
                <w:sz w:val="20"/>
                <w:szCs w:val="20"/>
              </w:rPr>
              <w:t>e způsobem vyřízení reklamace navrženým provozovatelem palírny zákazník</w:t>
            </w:r>
          </w:p>
          <w:p w14:paraId="6731402B" w14:textId="35515219" w:rsidR="001F61EA" w:rsidRPr="001F61EA" w:rsidRDefault="001F61EA" w:rsidP="001F61EA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 xml:space="preserve">souhlasí </w:t>
            </w:r>
            <w:r w:rsidR="00697C3B">
              <w:rPr>
                <w:sz w:val="20"/>
                <w:szCs w:val="20"/>
              </w:rPr>
              <w:t xml:space="preserve">          </w:t>
            </w:r>
            <w:r w:rsidRPr="001F61EA">
              <w:rPr>
                <w:sz w:val="20"/>
                <w:szCs w:val="20"/>
              </w:rPr>
              <w:t>nesouhlasí</w:t>
            </w:r>
          </w:p>
          <w:p w14:paraId="561BEFE4" w14:textId="77777777" w:rsidR="00475271" w:rsidRPr="001F61EA" w:rsidRDefault="00475271" w:rsidP="00475271">
            <w:pPr>
              <w:rPr>
                <w:sz w:val="20"/>
                <w:szCs w:val="20"/>
              </w:rPr>
            </w:pPr>
          </w:p>
        </w:tc>
      </w:tr>
      <w:tr w:rsidR="00475271" w14:paraId="30428E0D" w14:textId="77777777" w:rsidTr="00475271">
        <w:trPr>
          <w:trHeight w:val="553"/>
        </w:trPr>
        <w:tc>
          <w:tcPr>
            <w:tcW w:w="5524" w:type="dxa"/>
            <w:gridSpan w:val="2"/>
          </w:tcPr>
          <w:p w14:paraId="05174B8F" w14:textId="348A472D" w:rsidR="00475271" w:rsidRP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>Podpis zástupce provozovatele palírny</w:t>
            </w:r>
          </w:p>
        </w:tc>
        <w:tc>
          <w:tcPr>
            <w:tcW w:w="5836" w:type="dxa"/>
            <w:gridSpan w:val="2"/>
          </w:tcPr>
          <w:p w14:paraId="69BA6F09" w14:textId="0952294E" w:rsidR="00475271" w:rsidRPr="001F61EA" w:rsidRDefault="001F61EA" w:rsidP="00475271">
            <w:pPr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>Podpis zákazníka</w:t>
            </w:r>
          </w:p>
        </w:tc>
      </w:tr>
    </w:tbl>
    <w:p w14:paraId="7CEB8FFA" w14:textId="0D531ACA" w:rsidR="00295C34" w:rsidRPr="005548C2" w:rsidRDefault="005548C2">
      <w:pPr>
        <w:rPr>
          <w:rFonts w:ascii="Times New Roman" w:hAnsi="Times New Roman" w:cs="Times New Roman"/>
          <w:b/>
          <w:color w:val="1F3864" w:themeColor="accent1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AAA9183" wp14:editId="6BD83C68">
            <wp:simplePos x="0" y="0"/>
            <wp:positionH relativeFrom="margin">
              <wp:posOffset>2364105</wp:posOffset>
            </wp:positionH>
            <wp:positionV relativeFrom="paragraph">
              <wp:posOffset>-734695</wp:posOffset>
            </wp:positionV>
            <wp:extent cx="938784" cy="889000"/>
            <wp:effectExtent l="0" t="0" r="0" b="63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7" t="11693" r="7693" b="11385"/>
                    <a:stretch/>
                  </pic:blipFill>
                  <pic:spPr bwMode="auto">
                    <a:xfrm>
                      <a:off x="0" y="0"/>
                      <a:ext cx="938784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79C" w:rsidRPr="005548C2">
        <w:rPr>
          <w:rFonts w:ascii="Times New Roman" w:hAnsi="Times New Roman" w:cs="Times New Roman"/>
          <w:b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E964E" wp14:editId="2D3DA7E0">
                <wp:simplePos x="0" y="0"/>
                <wp:positionH relativeFrom="margin">
                  <wp:posOffset>-747395</wp:posOffset>
                </wp:positionH>
                <wp:positionV relativeFrom="paragraph">
                  <wp:posOffset>262255</wp:posOffset>
                </wp:positionV>
                <wp:extent cx="7172325" cy="24130"/>
                <wp:effectExtent l="0" t="0" r="28575" b="3302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2325" cy="241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C75A9" id="Přímá spojnice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8.85pt,20.65pt" to="505.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475271" w:rsidRPr="005548C2">
        <w:rPr>
          <w:rFonts w:ascii="Times New Roman" w:hAnsi="Times New Roman" w:cs="Times New Roman"/>
          <w:b/>
          <w:color w:val="1F3864" w:themeColor="accent1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Reklamační protokol</w:t>
      </w:r>
    </w:p>
    <w:p w14:paraId="7FE2EADD" w14:textId="315E098D" w:rsidR="00475271" w:rsidRPr="00C6779C" w:rsidRDefault="00475271" w:rsidP="00C6779C">
      <w:pPr>
        <w:jc w:val="center"/>
        <w:rPr>
          <w:sz w:val="20"/>
          <w:szCs w:val="20"/>
        </w:rPr>
      </w:pPr>
      <w:r w:rsidRPr="00C6779C">
        <w:rPr>
          <w:sz w:val="20"/>
          <w:szCs w:val="20"/>
        </w:rPr>
        <w:t xml:space="preserve">v souladu se </w:t>
      </w:r>
      <w:r w:rsidRPr="00C6779C">
        <w:rPr>
          <w:b/>
          <w:bCs/>
          <w:sz w:val="20"/>
          <w:szCs w:val="20"/>
        </w:rPr>
        <w:t>zákonem</w:t>
      </w:r>
      <w:r w:rsidRPr="00C6779C">
        <w:rPr>
          <w:sz w:val="20"/>
          <w:szCs w:val="20"/>
        </w:rPr>
        <w:t xml:space="preserve"> č.634/1992 Sb</w:t>
      </w:r>
      <w:r w:rsidRPr="00C6779C">
        <w:rPr>
          <w:b/>
          <w:bCs/>
          <w:sz w:val="20"/>
          <w:szCs w:val="20"/>
        </w:rPr>
        <w:t>. na ochranu spotřebitele</w:t>
      </w:r>
      <w:r w:rsidRPr="00C6779C">
        <w:rPr>
          <w:sz w:val="20"/>
          <w:szCs w:val="20"/>
        </w:rPr>
        <w:t xml:space="preserve">, zejména pak s §13 a §19 tohoto zákona a </w:t>
      </w:r>
      <w:r w:rsidRPr="00C6779C">
        <w:rPr>
          <w:b/>
          <w:bCs/>
          <w:sz w:val="20"/>
          <w:szCs w:val="20"/>
        </w:rPr>
        <w:t>Provozním řádem palírny „Pod lipou“</w:t>
      </w:r>
    </w:p>
    <w:p w14:paraId="273573DD" w14:textId="39291045" w:rsidR="00475271" w:rsidRPr="001F61EA" w:rsidRDefault="001F61EA" w:rsidP="001F61EA">
      <w:pPr>
        <w:ind w:left="708"/>
        <w:rPr>
          <w:sz w:val="24"/>
          <w:szCs w:val="24"/>
        </w:rPr>
      </w:pPr>
      <w:r w:rsidRPr="00C6779C">
        <w:rPr>
          <w:b/>
          <w:bCs/>
          <w:noProof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E4DE3" wp14:editId="70BAFE9E">
                <wp:simplePos x="0" y="0"/>
                <wp:positionH relativeFrom="column">
                  <wp:posOffset>3501916</wp:posOffset>
                </wp:positionH>
                <wp:positionV relativeFrom="paragraph">
                  <wp:posOffset>232585</wp:posOffset>
                </wp:positionV>
                <wp:extent cx="1584960" cy="342900"/>
                <wp:effectExtent l="0" t="0" r="1524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BC5C19" id="Obdélník 2" o:spid="_x0000_s1026" style="position:absolute;margin-left:275.75pt;margin-top:18.3pt;width:124.8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" filled="f" strokecolor="black [3213]" strokeweight="1pt"/>
            </w:pict>
          </mc:Fallback>
        </mc:AlternateContent>
      </w:r>
      <w:r w:rsidRPr="00C6779C">
        <w:rPr>
          <w:b/>
          <w:bCs/>
          <w:noProof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44B97" wp14:editId="1A8E00FA">
                <wp:simplePos x="0" y="0"/>
                <wp:positionH relativeFrom="column">
                  <wp:posOffset>647065</wp:posOffset>
                </wp:positionH>
                <wp:positionV relativeFrom="paragraph">
                  <wp:posOffset>227330</wp:posOffset>
                </wp:positionV>
                <wp:extent cx="1584960" cy="342900"/>
                <wp:effectExtent l="0" t="0" r="1524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05907B" id="Obdélník 1" o:spid="_x0000_s1026" style="position:absolute;margin-left:50.95pt;margin-top:17.9pt;width:124.8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" filled="f" strokecolor="black [3213]" strokeweight="1pt"/>
            </w:pict>
          </mc:Fallback>
        </mc:AlternateContent>
      </w:r>
      <w:r w:rsidRPr="00C6779C">
        <w:rPr>
          <w:b/>
          <w:bCs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 xml:space="preserve">   </w:t>
      </w:r>
      <w:r w:rsidRPr="00C6779C">
        <w:rPr>
          <w:b/>
          <w:bCs/>
          <w:color w:val="1F3864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Datum vyjádření k reklamaci</w:t>
      </w:r>
      <w:r w:rsidRPr="001F61EA">
        <w:rPr>
          <w:sz w:val="24"/>
          <w:szCs w:val="24"/>
        </w:rPr>
        <w:tab/>
      </w:r>
      <w:r w:rsidRPr="001F61EA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C6779C">
        <w:rPr>
          <w:b/>
          <w:bCs/>
          <w:color w:val="1F3864" w:themeColor="accent1" w:themeShade="80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Datum uplatnění reklamace</w:t>
      </w:r>
    </w:p>
    <w:tbl>
      <w:tblPr>
        <w:tblStyle w:val="Mkatabulky"/>
        <w:tblpPr w:leftFromText="141" w:rightFromText="141" w:vertAnchor="text" w:horzAnchor="margin" w:tblpY="6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5271" w14:paraId="78247B74" w14:textId="77777777" w:rsidTr="001F61EA">
        <w:trPr>
          <w:trHeight w:val="411"/>
        </w:trPr>
        <w:tc>
          <w:tcPr>
            <w:tcW w:w="4531" w:type="dxa"/>
          </w:tcPr>
          <w:p w14:paraId="06866636" w14:textId="2C6EAFCD" w:rsidR="00475271" w:rsidRPr="00C6779C" w:rsidRDefault="00475271" w:rsidP="001F61EA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6779C">
              <w:rPr>
                <w:b/>
                <w:bCs/>
                <w:color w:val="1F3864" w:themeColor="accent1" w:themeShade="80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Provozovatel palírny</w:t>
            </w:r>
          </w:p>
        </w:tc>
        <w:tc>
          <w:tcPr>
            <w:tcW w:w="4531" w:type="dxa"/>
          </w:tcPr>
          <w:p w14:paraId="6D0BC8D5" w14:textId="2C02A63A" w:rsidR="00475271" w:rsidRPr="00C6779C" w:rsidRDefault="00475271" w:rsidP="001F61EA">
            <w:pPr>
              <w:jc w:val="center"/>
              <w:rPr>
                <w:b/>
                <w:bCs/>
                <w:color w:val="1F3864" w:themeColor="accent1" w:themeShade="80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C6779C">
              <w:rPr>
                <w:b/>
                <w:bCs/>
                <w:color w:val="1F3864" w:themeColor="accent1" w:themeShade="80"/>
                <w:sz w:val="24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accent1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Zákazník</w:t>
            </w:r>
          </w:p>
        </w:tc>
      </w:tr>
      <w:tr w:rsidR="00475271" w14:paraId="2A4BEDFC" w14:textId="77777777" w:rsidTr="001F61EA">
        <w:tc>
          <w:tcPr>
            <w:tcW w:w="4531" w:type="dxa"/>
          </w:tcPr>
          <w:p w14:paraId="2AA0F685" w14:textId="3EB74A6A" w:rsidR="00475271" w:rsidRPr="001F61EA" w:rsidRDefault="00475271" w:rsidP="001F61EA">
            <w:pPr>
              <w:jc w:val="both"/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>tj. poskytovatel služby pěstitelského pálení v souladu se zákonem o lihu a prodávající v souladu se zákonem na ochranu spotřebitele</w:t>
            </w:r>
          </w:p>
        </w:tc>
        <w:tc>
          <w:tcPr>
            <w:tcW w:w="4531" w:type="dxa"/>
          </w:tcPr>
          <w:tbl>
            <w:tblPr>
              <w:tblStyle w:val="Mkatabulky"/>
              <w:tblpPr w:leftFromText="141" w:rightFromText="141" w:vertAnchor="text" w:horzAnchor="margin" w:tblpXSpec="right" w:tblpY="544"/>
              <w:tblOverlap w:val="never"/>
              <w:tblW w:w="34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75"/>
            </w:tblGrid>
            <w:tr w:rsidR="001F61EA" w14:paraId="1E2DC2F0" w14:textId="77777777" w:rsidTr="001F61EA">
              <w:trPr>
                <w:trHeight w:val="459"/>
              </w:trPr>
              <w:tc>
                <w:tcPr>
                  <w:tcW w:w="3475" w:type="dxa"/>
                </w:tcPr>
                <w:p w14:paraId="101203F0" w14:textId="28339751" w:rsidR="001F61EA" w:rsidRDefault="005548C2" w:rsidP="001F61EA"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 wp14:anchorId="269BFFF3" wp14:editId="249FBE81">
                        <wp:simplePos x="0" y="0"/>
                        <wp:positionH relativeFrom="column">
                          <wp:posOffset>-3630295</wp:posOffset>
                        </wp:positionH>
                        <wp:positionV relativeFrom="paragraph">
                          <wp:posOffset>-1071245</wp:posOffset>
                        </wp:positionV>
                        <wp:extent cx="5749290" cy="5749290"/>
                        <wp:effectExtent l="0" t="0" r="3810" b="3810"/>
                        <wp:wrapNone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alphaModFix amt="3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9290" cy="57492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1F61EA" w14:paraId="723F257D" w14:textId="77777777" w:rsidTr="001F61EA">
              <w:trPr>
                <w:trHeight w:val="459"/>
              </w:trPr>
              <w:tc>
                <w:tcPr>
                  <w:tcW w:w="3475" w:type="dxa"/>
                </w:tcPr>
                <w:p w14:paraId="5C9C463B" w14:textId="3092E2A8" w:rsidR="001F61EA" w:rsidRDefault="001F61EA" w:rsidP="001F61EA"/>
              </w:tc>
            </w:tr>
            <w:tr w:rsidR="001F61EA" w14:paraId="17891DD6" w14:textId="77777777" w:rsidTr="001F61EA">
              <w:trPr>
                <w:trHeight w:val="481"/>
              </w:trPr>
              <w:tc>
                <w:tcPr>
                  <w:tcW w:w="3475" w:type="dxa"/>
                </w:tcPr>
                <w:p w14:paraId="7B8E275D" w14:textId="12B7C128" w:rsidR="001F61EA" w:rsidRDefault="001F61EA" w:rsidP="001F61EA"/>
              </w:tc>
            </w:tr>
            <w:tr w:rsidR="001F61EA" w14:paraId="7BA11E3B" w14:textId="77777777" w:rsidTr="001F61EA">
              <w:trPr>
                <w:trHeight w:val="481"/>
              </w:trPr>
              <w:tc>
                <w:tcPr>
                  <w:tcW w:w="3475" w:type="dxa"/>
                </w:tcPr>
                <w:p w14:paraId="024A68BF" w14:textId="77777777" w:rsidR="001F61EA" w:rsidRDefault="001F61EA" w:rsidP="001F61EA"/>
              </w:tc>
            </w:tr>
            <w:tr w:rsidR="001F61EA" w14:paraId="166B817B" w14:textId="77777777" w:rsidTr="001F61EA">
              <w:trPr>
                <w:trHeight w:val="459"/>
              </w:trPr>
              <w:tc>
                <w:tcPr>
                  <w:tcW w:w="3475" w:type="dxa"/>
                </w:tcPr>
                <w:p w14:paraId="6F11BC23" w14:textId="77777777" w:rsidR="001F61EA" w:rsidRDefault="001F61EA" w:rsidP="001F61EA"/>
              </w:tc>
            </w:tr>
          </w:tbl>
          <w:p w14:paraId="7C1E1D03" w14:textId="285C515E" w:rsidR="00475271" w:rsidRPr="001F61EA" w:rsidRDefault="00475271" w:rsidP="001F61EA">
            <w:pPr>
              <w:jc w:val="both"/>
              <w:rPr>
                <w:sz w:val="20"/>
                <w:szCs w:val="20"/>
              </w:rPr>
            </w:pPr>
            <w:r w:rsidRPr="001F61EA">
              <w:rPr>
                <w:sz w:val="20"/>
                <w:szCs w:val="20"/>
              </w:rPr>
              <w:t>tj. pěstitel v souladu se zákonem o lihu a spotřebitel v souladu se zákonem na ochranu spotřebitele</w:t>
            </w:r>
          </w:p>
        </w:tc>
      </w:tr>
    </w:tbl>
    <w:tbl>
      <w:tblPr>
        <w:tblStyle w:val="Mkatabulky"/>
        <w:tblpPr w:leftFromText="141" w:rightFromText="141" w:vertAnchor="page" w:horzAnchor="margin" w:tblpY="518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61EA" w14:paraId="5C687F99" w14:textId="77777777" w:rsidTr="001F61E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37E13E2" w14:textId="77777777" w:rsidR="001F61EA" w:rsidRPr="001F61EA" w:rsidRDefault="001F61EA" w:rsidP="001F61EA">
            <w:pPr>
              <w:jc w:val="center"/>
              <w:rPr>
                <w:b/>
                <w:bCs/>
                <w:sz w:val="28"/>
                <w:szCs w:val="28"/>
              </w:rPr>
            </w:pPr>
            <w:r w:rsidRPr="001F61EA">
              <w:rPr>
                <w:b/>
                <w:bCs/>
                <w:sz w:val="28"/>
                <w:szCs w:val="28"/>
              </w:rPr>
              <w:t>Palírna „Pod lipou“</w:t>
            </w:r>
          </w:p>
          <w:p w14:paraId="46CDBFD6" w14:textId="77777777" w:rsidR="001F61EA" w:rsidRPr="001F61EA" w:rsidRDefault="001F61EA" w:rsidP="001F61EA">
            <w:pPr>
              <w:jc w:val="center"/>
              <w:rPr>
                <w:b/>
                <w:bCs/>
              </w:rPr>
            </w:pPr>
            <w:r w:rsidRPr="001F61EA">
              <w:rPr>
                <w:b/>
                <w:bCs/>
              </w:rPr>
              <w:t>Zlatohorská s.r.o.</w:t>
            </w:r>
          </w:p>
          <w:p w14:paraId="5E453C99" w14:textId="17194551" w:rsidR="001F61EA" w:rsidRPr="001F61EA" w:rsidRDefault="00697C3B" w:rsidP="001F6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Myslivecká 840</w:t>
            </w:r>
            <w:r w:rsidR="001F61EA" w:rsidRPr="001F61EA">
              <w:rPr>
                <w:b/>
                <w:bCs/>
              </w:rPr>
              <w:t>, 793 76 Zlaté Hory</w:t>
            </w:r>
          </w:p>
          <w:p w14:paraId="21329AD7" w14:textId="77777777" w:rsidR="001F61EA" w:rsidRPr="001F61EA" w:rsidRDefault="001F61EA" w:rsidP="001F61EA">
            <w:pPr>
              <w:jc w:val="center"/>
              <w:rPr>
                <w:b/>
                <w:bCs/>
              </w:rPr>
            </w:pPr>
            <w:r w:rsidRPr="001F61EA">
              <w:rPr>
                <w:b/>
                <w:bCs/>
              </w:rPr>
              <w:t>IČO: 268 57 243</w:t>
            </w:r>
          </w:p>
          <w:p w14:paraId="2D6AFB1B" w14:textId="77777777" w:rsidR="001F61EA" w:rsidRPr="001F61EA" w:rsidRDefault="001F61EA" w:rsidP="001F61EA">
            <w:pPr>
              <w:jc w:val="center"/>
              <w:rPr>
                <w:b/>
                <w:bCs/>
              </w:rPr>
            </w:pPr>
            <w:r w:rsidRPr="001F61EA">
              <w:rPr>
                <w:b/>
                <w:bCs/>
              </w:rPr>
              <w:t>Tel., fax.: 554 658 154, Mob.: +420 734 460 677</w:t>
            </w:r>
          </w:p>
          <w:p w14:paraId="7C2FFBD8" w14:textId="77777777" w:rsidR="001F61EA" w:rsidRDefault="001F61EA" w:rsidP="001F61EA">
            <w:pPr>
              <w:jc w:val="center"/>
            </w:pPr>
            <w:r w:rsidRPr="001F61EA">
              <w:rPr>
                <w:b/>
                <w:bCs/>
              </w:rPr>
              <w:t>web.: www.zlatohorska.cz</w:t>
            </w:r>
          </w:p>
          <w:p w14:paraId="57DD80C8" w14:textId="77777777" w:rsidR="001F61EA" w:rsidRDefault="001F61EA" w:rsidP="001F61EA"/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7A26779" w14:textId="77777777" w:rsidR="001F61EA" w:rsidRDefault="001F61EA" w:rsidP="001F61EA"/>
        </w:tc>
      </w:tr>
    </w:tbl>
    <w:p w14:paraId="4E7091C0" w14:textId="429E6D94" w:rsidR="00475271" w:rsidRDefault="004752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7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71"/>
    <w:rsid w:val="000B013C"/>
    <w:rsid w:val="001F61EA"/>
    <w:rsid w:val="00295C34"/>
    <w:rsid w:val="00475271"/>
    <w:rsid w:val="005548C2"/>
    <w:rsid w:val="00697C3B"/>
    <w:rsid w:val="00C6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433D"/>
  <w15:chartTrackingRefBased/>
  <w15:docId w15:val="{D330A1D7-DB86-45E3-BC6F-FE05FB34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04774-12DC-4037-BBEB-88679726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Mrlinova Kristyna</dc:creator>
  <cp:keywords/>
  <dc:description/>
  <cp:lastModifiedBy>Miroslava Olšinová</cp:lastModifiedBy>
  <cp:revision>6</cp:revision>
  <cp:lastPrinted>2022-10-13T06:45:00Z</cp:lastPrinted>
  <dcterms:created xsi:type="dcterms:W3CDTF">2022-10-10T10:53:00Z</dcterms:created>
  <dcterms:modified xsi:type="dcterms:W3CDTF">2022-10-13T06:46:00Z</dcterms:modified>
</cp:coreProperties>
</file>